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1F" w:rsidRDefault="0017421F" w:rsidP="00187E97">
      <w:pPr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-52070</wp:posOffset>
            </wp:positionV>
            <wp:extent cx="2189322" cy="1466860"/>
            <wp:effectExtent l="0" t="0" r="1905" b="0"/>
            <wp:wrapNone/>
            <wp:docPr id="4" name="Рисунок 4" descr="ÐÐ°ÑÑÐ¸Ð½ÐºÐ¸ Ð¿Ð¾ Ð·Ð°Ð¿ÑÐ¾ÑÑ ÐºÐ°ÑÑÐ¸Ð½ÐºÐ° Ð±ÑÐ°ÑÐ»ÐµÑ Ð½Ð° ÑÑÐºÑ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±ÑÐ°ÑÐ»ÐµÑ Ð½Ð° ÑÑÐºÑ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22" cy="1466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3EA">
        <w:rPr>
          <w:rFonts w:ascii="Times New Roman" w:hAnsi="Times New Roman" w:cs="Times New Roman"/>
          <w:b/>
          <w:i/>
          <w:color w:val="002060"/>
          <w:sz w:val="32"/>
          <w:szCs w:val="32"/>
        </w:rPr>
        <w:t>Консультация логопеда:</w:t>
      </w:r>
    </w:p>
    <w:p w:rsidR="0017421F" w:rsidRDefault="004F03EA" w:rsidP="0017421F">
      <w:pPr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854581" w:rsidRPr="00677664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Что нужно знать </w:t>
      </w:r>
    </w:p>
    <w:p w:rsidR="00153363" w:rsidRDefault="00854581" w:rsidP="0017421F">
      <w:pPr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677664">
        <w:rPr>
          <w:rFonts w:ascii="Times New Roman" w:hAnsi="Times New Roman" w:cs="Times New Roman"/>
          <w:b/>
          <w:i/>
          <w:color w:val="002060"/>
          <w:sz w:val="32"/>
          <w:szCs w:val="32"/>
        </w:rPr>
        <w:t>родителям ребёнка-левши</w:t>
      </w:r>
      <w:r w:rsidR="00153363" w:rsidRPr="00677664">
        <w:rPr>
          <w:rFonts w:ascii="Times New Roman" w:hAnsi="Times New Roman" w:cs="Times New Roman"/>
          <w:b/>
          <w:i/>
          <w:color w:val="002060"/>
          <w:sz w:val="32"/>
          <w:szCs w:val="32"/>
        </w:rPr>
        <w:t>?</w:t>
      </w:r>
    </w:p>
    <w:p w:rsidR="00187E97" w:rsidRDefault="00187E97" w:rsidP="0017421F">
      <w:pPr>
        <w:jc w:val="right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187E97">
        <w:rPr>
          <w:rFonts w:ascii="Times New Roman" w:hAnsi="Times New Roman" w:cs="Times New Roman"/>
          <w:b/>
          <w:i/>
          <w:color w:val="002060"/>
          <w:sz w:val="32"/>
          <w:szCs w:val="32"/>
        </w:rPr>
        <w:t>Составила: учитель-логопед Чаликиди О. С.</w:t>
      </w:r>
    </w:p>
    <w:p w:rsidR="00153363" w:rsidRDefault="00854581">
      <w:pPr>
        <w:rPr>
          <w:rFonts w:ascii="Times New Roman" w:hAnsi="Times New Roman" w:cs="Times New Roman"/>
          <w:sz w:val="28"/>
          <w:szCs w:val="28"/>
        </w:rPr>
      </w:pPr>
      <w:r w:rsidRPr="00153363">
        <w:rPr>
          <w:rFonts w:ascii="Times New Roman" w:hAnsi="Times New Roman" w:cs="Times New Roman"/>
          <w:sz w:val="28"/>
          <w:szCs w:val="28"/>
        </w:rPr>
        <w:t xml:space="preserve"> Родители, у которых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="0017421F">
        <w:rPr>
          <w:rFonts w:ascii="Times New Roman" w:hAnsi="Times New Roman" w:cs="Times New Roman"/>
          <w:sz w:val="28"/>
          <w:szCs w:val="28"/>
        </w:rPr>
        <w:t xml:space="preserve"> дети,</w:t>
      </w:r>
      <w:r w:rsidRPr="00153363">
        <w:rPr>
          <w:rFonts w:ascii="Times New Roman" w:hAnsi="Times New Roman" w:cs="Times New Roman"/>
          <w:sz w:val="28"/>
          <w:szCs w:val="28"/>
        </w:rPr>
        <w:t xml:space="preserve"> должны помнить, что леворукость - это вариант нормы. Ребёнку-левше требуется особенное внимание не по той причине, что у него главной является левая рука, а потому, что каждый ребёнок особенный и в своём роде уникальный. </w:t>
      </w:r>
    </w:p>
    <w:p w:rsidR="0017421F" w:rsidRDefault="00854581">
      <w:pPr>
        <w:rPr>
          <w:rFonts w:ascii="Times New Roman" w:hAnsi="Times New Roman" w:cs="Times New Roman"/>
          <w:sz w:val="28"/>
          <w:szCs w:val="28"/>
        </w:rPr>
      </w:pPr>
      <w:r w:rsidRPr="00153363">
        <w:rPr>
          <w:rFonts w:ascii="Times New Roman" w:hAnsi="Times New Roman" w:cs="Times New Roman"/>
          <w:sz w:val="28"/>
          <w:szCs w:val="28"/>
        </w:rPr>
        <w:t xml:space="preserve">Я предлагаю вам несколько советов, которые помогут облегчить жизнь ребёнка-левши. </w:t>
      </w:r>
    </w:p>
    <w:p w:rsidR="0017421F" w:rsidRDefault="00854581">
      <w:pPr>
        <w:rPr>
          <w:rFonts w:ascii="Times New Roman" w:hAnsi="Times New Roman" w:cs="Times New Roman"/>
          <w:sz w:val="28"/>
          <w:szCs w:val="28"/>
        </w:rPr>
      </w:pPr>
      <w:r w:rsidRPr="00677664">
        <w:rPr>
          <w:rFonts w:ascii="Times New Roman" w:hAnsi="Times New Roman" w:cs="Times New Roman"/>
          <w:b/>
          <w:i/>
          <w:color w:val="002060"/>
          <w:sz w:val="28"/>
          <w:szCs w:val="28"/>
        </w:rPr>
        <w:t>1. Периодически напоминайте, левая или правая рука.</w:t>
      </w:r>
      <w:r w:rsidR="00677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Pr="00153363">
        <w:rPr>
          <w:rFonts w:ascii="Times New Roman" w:hAnsi="Times New Roman" w:cs="Times New Roman"/>
          <w:sz w:val="28"/>
          <w:szCs w:val="28"/>
        </w:rPr>
        <w:t xml:space="preserve"> детям бывает сложно запомнить, где рука левая, а где – правая. Если на запястье надеть часики или браслет, красную ниточку или что-нибудь другое, вашему ребёнку станет легко определять правую или левую руку. </w:t>
      </w:r>
    </w:p>
    <w:p w:rsidR="00677664" w:rsidRDefault="00854581">
      <w:pPr>
        <w:rPr>
          <w:rFonts w:ascii="Times New Roman" w:hAnsi="Times New Roman" w:cs="Times New Roman"/>
          <w:sz w:val="28"/>
          <w:szCs w:val="28"/>
        </w:rPr>
      </w:pPr>
      <w:r w:rsidRPr="00677664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Не нужно заострять внимание на том, что ребёнок левша.</w:t>
      </w:r>
      <w:r w:rsidRPr="0067766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3363">
        <w:rPr>
          <w:rFonts w:ascii="Times New Roman" w:hAnsi="Times New Roman" w:cs="Times New Roman"/>
          <w:sz w:val="28"/>
          <w:szCs w:val="28"/>
        </w:rPr>
        <w:t xml:space="preserve">Не стоит постоянно напоминать ребёнку то, что он левша. Ваш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153363">
        <w:rPr>
          <w:rFonts w:ascii="Times New Roman" w:hAnsi="Times New Roman" w:cs="Times New Roman"/>
          <w:sz w:val="28"/>
          <w:szCs w:val="28"/>
        </w:rPr>
        <w:t xml:space="preserve"> ребёнок не должен воспринимать себя не таким, как остальные его ровесники. Родителям нужно стараться вести себя ненавязчиво, помогая ребёнку преодолевать трудности</w:t>
      </w:r>
    </w:p>
    <w:p w:rsidR="00677664" w:rsidRDefault="00854581">
      <w:pPr>
        <w:rPr>
          <w:rFonts w:ascii="Times New Roman" w:hAnsi="Times New Roman" w:cs="Times New Roman"/>
          <w:sz w:val="28"/>
          <w:szCs w:val="28"/>
        </w:rPr>
      </w:pPr>
      <w:r w:rsidRPr="00E45C6D">
        <w:rPr>
          <w:rFonts w:ascii="Times New Roman" w:hAnsi="Times New Roman" w:cs="Times New Roman"/>
          <w:b/>
          <w:i/>
          <w:color w:val="002060"/>
          <w:sz w:val="28"/>
          <w:szCs w:val="28"/>
        </w:rPr>
        <w:t>3. Научите своего ребёнка пользоваться обеими руками</w:t>
      </w:r>
      <w:r w:rsidRPr="00E45C6D">
        <w:rPr>
          <w:rFonts w:ascii="Times New Roman" w:hAnsi="Times New Roman" w:cs="Times New Roman"/>
          <w:i/>
          <w:color w:val="002060"/>
          <w:sz w:val="28"/>
          <w:szCs w:val="28"/>
        </w:rPr>
        <w:t>.</w:t>
      </w:r>
      <w:r w:rsidRPr="00E45C6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3363">
        <w:rPr>
          <w:rFonts w:ascii="Times New Roman" w:hAnsi="Times New Roman" w:cs="Times New Roman"/>
          <w:sz w:val="28"/>
          <w:szCs w:val="28"/>
        </w:rPr>
        <w:t xml:space="preserve">С раннего детства стоит приучать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леворукого</w:t>
      </w:r>
      <w:proofErr w:type="spellEnd"/>
      <w:r w:rsidRPr="00153363">
        <w:rPr>
          <w:rFonts w:ascii="Times New Roman" w:hAnsi="Times New Roman" w:cs="Times New Roman"/>
          <w:sz w:val="28"/>
          <w:szCs w:val="28"/>
        </w:rPr>
        <w:t xml:space="preserve"> малыша работать двумя руками. Это ни в коем случае не значит, что нужно менять ведущую роль левой руки. Просто, развивая движения обеих рук, мы поможем ребёнку овладеть, например, игре с мячом, игре на музыкальных инструментах и многому другому.</w:t>
      </w:r>
    </w:p>
    <w:p w:rsidR="00677664" w:rsidRDefault="00854581">
      <w:pPr>
        <w:rPr>
          <w:rFonts w:ascii="Times New Roman" w:hAnsi="Times New Roman" w:cs="Times New Roman"/>
          <w:sz w:val="28"/>
          <w:szCs w:val="28"/>
        </w:rPr>
      </w:pPr>
      <w:r w:rsidRPr="00E45C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4. Не подгоняйте ребёнка-левшу.</w:t>
      </w:r>
      <w:r w:rsidRPr="00E45C6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153363">
        <w:rPr>
          <w:rFonts w:ascii="Times New Roman" w:hAnsi="Times New Roman" w:cs="Times New Roman"/>
          <w:sz w:val="28"/>
          <w:szCs w:val="28"/>
        </w:rPr>
        <w:t xml:space="preserve"> ребёнок зачастую бывает медлительным. Не погоняйте, не упрекайте вашего левшу! Это бесполезно! Он всё равно не сможет действовать быстрее. Он только начнёт расстраиваться, суетиться, впадать в панику. В итоге ребёнку будет ещё сложнее сконцентрироваться на определённом задании.</w:t>
      </w:r>
    </w:p>
    <w:p w:rsidR="00D8266A" w:rsidRDefault="00854581">
      <w:pPr>
        <w:rPr>
          <w:rFonts w:ascii="Times New Roman" w:hAnsi="Times New Roman" w:cs="Times New Roman"/>
          <w:sz w:val="28"/>
          <w:szCs w:val="28"/>
        </w:rPr>
      </w:pPr>
      <w:r w:rsidRPr="00E45C6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45C6D">
        <w:rPr>
          <w:rFonts w:ascii="Times New Roman" w:hAnsi="Times New Roman" w:cs="Times New Roman"/>
          <w:b/>
          <w:i/>
          <w:color w:val="002060"/>
          <w:sz w:val="28"/>
          <w:szCs w:val="28"/>
        </w:rPr>
        <w:t>5</w:t>
      </w:r>
      <w:r w:rsidR="00677664" w:rsidRPr="00E45C6D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Pr="00E45C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Трудности с письмом и чтением.</w:t>
      </w:r>
      <w:r w:rsidRPr="00E45C6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153363">
        <w:rPr>
          <w:rFonts w:ascii="Times New Roman" w:hAnsi="Times New Roman" w:cs="Times New Roman"/>
          <w:sz w:val="28"/>
          <w:szCs w:val="28"/>
        </w:rPr>
        <w:t>Ребенок-левша часто испытывает</w:t>
      </w:r>
      <w:r w:rsidR="0017421F">
        <w:rPr>
          <w:rFonts w:ascii="Times New Roman" w:hAnsi="Times New Roman" w:cs="Times New Roman"/>
          <w:sz w:val="28"/>
          <w:szCs w:val="28"/>
        </w:rPr>
        <w:t xml:space="preserve"> трудности при письме. У </w:t>
      </w:r>
      <w:r w:rsidRPr="00153363">
        <w:rPr>
          <w:rFonts w:ascii="Times New Roman" w:hAnsi="Times New Roman" w:cs="Times New Roman"/>
          <w:sz w:val="28"/>
          <w:szCs w:val="28"/>
        </w:rPr>
        <w:t>левшей иногда отмечается зеркальн</w:t>
      </w:r>
      <w:r w:rsidR="0017421F">
        <w:rPr>
          <w:rFonts w:ascii="Times New Roman" w:hAnsi="Times New Roman" w:cs="Times New Roman"/>
          <w:sz w:val="28"/>
          <w:szCs w:val="28"/>
        </w:rPr>
        <w:t xml:space="preserve">ое написание букв, и даже слов. </w:t>
      </w:r>
      <w:r w:rsidRPr="00153363">
        <w:rPr>
          <w:rFonts w:ascii="Times New Roman" w:hAnsi="Times New Roman" w:cs="Times New Roman"/>
          <w:sz w:val="28"/>
          <w:szCs w:val="28"/>
        </w:rPr>
        <w:t>Иногда бывает такое, что ребёнок-левша начинает читать предложение не с самого начала. Чтобы предупредить появление т</w:t>
      </w:r>
      <w:r w:rsidR="0017421F">
        <w:rPr>
          <w:rFonts w:ascii="Times New Roman" w:hAnsi="Times New Roman" w:cs="Times New Roman"/>
          <w:sz w:val="28"/>
          <w:szCs w:val="28"/>
        </w:rPr>
        <w:t>аких сложностей</w:t>
      </w:r>
      <w:r w:rsidRPr="00153363">
        <w:rPr>
          <w:rFonts w:ascii="Times New Roman" w:hAnsi="Times New Roman" w:cs="Times New Roman"/>
          <w:sz w:val="28"/>
          <w:szCs w:val="28"/>
        </w:rPr>
        <w:t xml:space="preserve">, необходимо обращать внимание на отработку навыка чтения и письма слева направо. С этой целью полезно использовать расположенные с левой стороны (в начале текста или упражнения) </w:t>
      </w:r>
      <w:proofErr w:type="spellStart"/>
      <w:r w:rsidRPr="00153363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153363">
        <w:rPr>
          <w:rFonts w:ascii="Times New Roman" w:hAnsi="Times New Roman" w:cs="Times New Roman"/>
          <w:sz w:val="28"/>
          <w:szCs w:val="28"/>
        </w:rPr>
        <w:t xml:space="preserve">, скрепки, магнитные закладки. </w:t>
      </w:r>
    </w:p>
    <w:p w:rsidR="004F03EA" w:rsidRPr="004F03EA" w:rsidRDefault="004F03EA" w:rsidP="004F03E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4F03EA" w:rsidRPr="00153363" w:rsidRDefault="004F03EA">
      <w:pPr>
        <w:rPr>
          <w:rFonts w:ascii="Times New Roman" w:hAnsi="Times New Roman" w:cs="Times New Roman"/>
          <w:sz w:val="28"/>
          <w:szCs w:val="28"/>
        </w:rPr>
      </w:pPr>
    </w:p>
    <w:sectPr w:rsidR="004F03EA" w:rsidRPr="00153363" w:rsidSect="00C025F6">
      <w:pgSz w:w="11906" w:h="16838"/>
      <w:pgMar w:top="709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72"/>
    <w:rsid w:val="00153363"/>
    <w:rsid w:val="0017421F"/>
    <w:rsid w:val="00187E97"/>
    <w:rsid w:val="004F03EA"/>
    <w:rsid w:val="00677664"/>
    <w:rsid w:val="00854581"/>
    <w:rsid w:val="008E3972"/>
    <w:rsid w:val="00C025F6"/>
    <w:rsid w:val="00CB1BA2"/>
    <w:rsid w:val="00D8266A"/>
    <w:rsid w:val="00E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03A7A-F448-4A85-91E4-82A05737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8</cp:revision>
  <dcterms:created xsi:type="dcterms:W3CDTF">2019-09-21T05:38:00Z</dcterms:created>
  <dcterms:modified xsi:type="dcterms:W3CDTF">2019-09-21T06:22:00Z</dcterms:modified>
</cp:coreProperties>
</file>